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AC9" w:rsidRPr="00DF10D9" w:rsidRDefault="00131AC9" w:rsidP="00131AC9">
      <w:pPr>
        <w:spacing w:after="120" w:line="240" w:lineRule="auto"/>
        <w:rPr>
          <w:rFonts w:ascii="Times New Roman" w:eastAsia="Calibri" w:hAnsi="Times New Roman" w:cs="Times New Roman"/>
          <w:b/>
          <w:sz w:val="24"/>
          <w:szCs w:val="24"/>
          <w:u w:val="single"/>
        </w:rPr>
      </w:pPr>
      <w:r w:rsidRPr="00DF10D9">
        <w:rPr>
          <w:rFonts w:ascii="Times New Roman" w:eastAsia="Calibri" w:hAnsi="Times New Roman" w:cs="Times New Roman"/>
          <w:b/>
          <w:sz w:val="24"/>
          <w:szCs w:val="24"/>
          <w:u w:val="single"/>
        </w:rPr>
        <w:t xml:space="preserve">Guidelines for </w:t>
      </w:r>
      <w:r>
        <w:rPr>
          <w:rFonts w:ascii="Times New Roman" w:eastAsia="Calibri" w:hAnsi="Times New Roman" w:cs="Times New Roman"/>
          <w:b/>
          <w:sz w:val="24"/>
          <w:szCs w:val="24"/>
          <w:u w:val="single"/>
        </w:rPr>
        <w:t>Retention of P</w:t>
      </w:r>
      <w:r w:rsidRPr="00DF10D9">
        <w:rPr>
          <w:rFonts w:ascii="Times New Roman" w:eastAsia="Calibri" w:hAnsi="Times New Roman" w:cs="Times New Roman"/>
          <w:b/>
          <w:sz w:val="24"/>
          <w:szCs w:val="24"/>
          <w:u w:val="single"/>
        </w:rPr>
        <w:t xml:space="preserve">re-settlement </w:t>
      </w:r>
      <w:r>
        <w:rPr>
          <w:rFonts w:ascii="Times New Roman" w:eastAsia="Calibri" w:hAnsi="Times New Roman" w:cs="Times New Roman"/>
          <w:b/>
          <w:sz w:val="24"/>
          <w:szCs w:val="24"/>
          <w:u w:val="single"/>
        </w:rPr>
        <w:t>(</w:t>
      </w:r>
      <w:r w:rsidR="006E3F6D">
        <w:rPr>
          <w:rFonts w:ascii="Times New Roman" w:eastAsia="Calibri" w:hAnsi="Times New Roman" w:cs="Times New Roman"/>
          <w:b/>
          <w:sz w:val="24"/>
          <w:szCs w:val="24"/>
          <w:u w:val="single"/>
        </w:rPr>
        <w:t>Mature and Old</w:t>
      </w:r>
      <w:r>
        <w:rPr>
          <w:rFonts w:ascii="Times New Roman" w:eastAsia="Calibri" w:hAnsi="Times New Roman" w:cs="Times New Roman"/>
          <w:b/>
          <w:sz w:val="24"/>
          <w:szCs w:val="24"/>
          <w:u w:val="single"/>
        </w:rPr>
        <w:t>) Ponderosa P</w:t>
      </w:r>
      <w:r w:rsidRPr="00DF10D9">
        <w:rPr>
          <w:rFonts w:ascii="Times New Roman" w:eastAsia="Calibri" w:hAnsi="Times New Roman" w:cs="Times New Roman"/>
          <w:b/>
          <w:sz w:val="24"/>
          <w:szCs w:val="24"/>
          <w:u w:val="single"/>
        </w:rPr>
        <w:t>ine:</w:t>
      </w:r>
    </w:p>
    <w:p w:rsidR="00131AC9" w:rsidRPr="00DF10D9" w:rsidRDefault="00131AC9" w:rsidP="00131AC9">
      <w:pPr>
        <w:spacing w:after="0" w:line="240" w:lineRule="auto"/>
        <w:rPr>
          <w:rFonts w:ascii="Times New Roman" w:eastAsia="Calibri" w:hAnsi="Times New Roman" w:cs="Times New Roman"/>
          <w:sz w:val="24"/>
          <w:szCs w:val="24"/>
        </w:rPr>
      </w:pPr>
      <w:r w:rsidRPr="00DF10D9">
        <w:rPr>
          <w:rFonts w:ascii="Times New Roman" w:eastAsia="Calibri" w:hAnsi="Times New Roman" w:cs="Times New Roman"/>
          <w:sz w:val="24"/>
          <w:szCs w:val="24"/>
        </w:rPr>
        <w:t>Every effort should be made to conserve old trees to promote a balanced, uneven-aged forest condition that maintains, or contributes to the restoration of pre-settlement old growth conditions characteristic of the forest type. This should be achieved by retaining pre-settlement trees, often the largest and tallest trees on site.</w:t>
      </w:r>
      <w:r>
        <w:rPr>
          <w:rFonts w:ascii="Times New Roman" w:eastAsia="Calibri" w:hAnsi="Times New Roman" w:cs="Times New Roman"/>
          <w:sz w:val="24"/>
          <w:szCs w:val="24"/>
        </w:rPr>
        <w:t xml:space="preserve"> </w:t>
      </w:r>
      <w:r w:rsidRPr="0097660E">
        <w:rPr>
          <w:rFonts w:ascii="Times New Roman" w:eastAsia="Calibri" w:hAnsi="Times New Roman" w:cs="Times New Roman"/>
          <w:sz w:val="24"/>
          <w:szCs w:val="24"/>
          <w:u w:val="single"/>
        </w:rPr>
        <w:t>All</w:t>
      </w:r>
      <w:r>
        <w:rPr>
          <w:rFonts w:ascii="Times New Roman" w:eastAsia="Calibri" w:hAnsi="Times New Roman" w:cs="Times New Roman"/>
          <w:sz w:val="24"/>
          <w:szCs w:val="24"/>
        </w:rPr>
        <w:t xml:space="preserve"> trees greater than 24” DBH </w:t>
      </w:r>
      <w:r w:rsidR="006E3F6D">
        <w:rPr>
          <w:rFonts w:ascii="Times New Roman" w:eastAsia="Calibri" w:hAnsi="Times New Roman" w:cs="Times New Roman"/>
          <w:sz w:val="24"/>
          <w:szCs w:val="24"/>
        </w:rPr>
        <w:t>will</w:t>
      </w:r>
      <w:r>
        <w:rPr>
          <w:rFonts w:ascii="Times New Roman" w:eastAsia="Calibri" w:hAnsi="Times New Roman" w:cs="Times New Roman"/>
          <w:sz w:val="24"/>
          <w:szCs w:val="24"/>
        </w:rPr>
        <w:t xml:space="preserve"> be retained on site</w:t>
      </w:r>
      <w:r w:rsidR="006E3F6D">
        <w:rPr>
          <w:rFonts w:ascii="Times New Roman" w:eastAsia="Calibri" w:hAnsi="Times New Roman" w:cs="Times New Roman"/>
          <w:sz w:val="24"/>
          <w:szCs w:val="24"/>
        </w:rPr>
        <w:t xml:space="preserve"> regardless of condition or old tree characteristics, </w:t>
      </w:r>
      <w:r>
        <w:rPr>
          <w:rFonts w:ascii="Times New Roman" w:eastAsia="Calibri" w:hAnsi="Times New Roman" w:cs="Times New Roman"/>
          <w:sz w:val="24"/>
          <w:szCs w:val="24"/>
        </w:rPr>
        <w:t>unless deemed an imminent hazard</w:t>
      </w:r>
      <w:r w:rsidR="004512D1">
        <w:rPr>
          <w:rFonts w:ascii="Times New Roman" w:eastAsia="Calibri" w:hAnsi="Times New Roman" w:cs="Times New Roman"/>
          <w:sz w:val="24"/>
          <w:szCs w:val="24"/>
        </w:rPr>
        <w:t xml:space="preserve"> </w:t>
      </w:r>
      <w:r w:rsidR="00EE2920" w:rsidRPr="006E3F6D">
        <w:rPr>
          <w:rFonts w:ascii="Times New Roman" w:eastAsia="Calibri" w:hAnsi="Times New Roman" w:cs="Times New Roman"/>
          <w:sz w:val="24"/>
          <w:szCs w:val="24"/>
          <w:vertAlign w:val="superscript"/>
        </w:rPr>
        <w:footnoteReference w:customMarkFollows="1" w:id="1"/>
        <w:t>[1]</w:t>
      </w:r>
      <w:r w:rsidR="00EE2920" w:rsidRPr="006E3F6D">
        <w:rPr>
          <w:rFonts w:ascii="Times New Roman" w:eastAsia="Calibri" w:hAnsi="Times New Roman" w:cs="Times New Roman"/>
          <w:sz w:val="24"/>
          <w:szCs w:val="24"/>
        </w:rPr>
        <w:t xml:space="preserve"> </w:t>
      </w:r>
      <w:r>
        <w:rPr>
          <w:rFonts w:ascii="Times New Roman" w:eastAsia="Calibri" w:hAnsi="Times New Roman" w:cs="Times New Roman"/>
          <w:sz w:val="24"/>
          <w:szCs w:val="24"/>
        </w:rPr>
        <w:t>to people or property.</w:t>
      </w:r>
    </w:p>
    <w:p w:rsidR="00131AC9" w:rsidRPr="00DF10D9" w:rsidRDefault="00131AC9" w:rsidP="00131AC9">
      <w:pPr>
        <w:spacing w:after="0" w:line="240" w:lineRule="auto"/>
        <w:rPr>
          <w:rFonts w:ascii="Times New Roman" w:eastAsia="Calibri" w:hAnsi="Times New Roman" w:cs="Times New Roman"/>
          <w:sz w:val="24"/>
          <w:szCs w:val="24"/>
        </w:rPr>
      </w:pPr>
    </w:p>
    <w:p w:rsidR="00131AC9" w:rsidRPr="00DF10D9" w:rsidRDefault="00E6566A" w:rsidP="00131AC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 addition to trees &gt;</w:t>
      </w:r>
      <w:bookmarkStart w:id="0" w:name="_GoBack"/>
      <w:bookmarkEnd w:id="0"/>
      <w:r w:rsidR="005A20A6">
        <w:rPr>
          <w:rFonts w:ascii="Times New Roman" w:eastAsia="Calibri" w:hAnsi="Times New Roman" w:cs="Times New Roman"/>
          <w:sz w:val="24"/>
          <w:szCs w:val="24"/>
        </w:rPr>
        <w:t xml:space="preserve">24” diameter, all trees with pre-settlement characteristics will be retained. </w:t>
      </w:r>
      <w:r w:rsidR="00131AC9" w:rsidRPr="00DF10D9">
        <w:rPr>
          <w:rFonts w:ascii="Times New Roman" w:eastAsia="Calibri" w:hAnsi="Times New Roman" w:cs="Times New Roman"/>
          <w:sz w:val="24"/>
          <w:szCs w:val="24"/>
        </w:rPr>
        <w:t>For ponderosa pine, pre-settlement trees (≈186</w:t>
      </w:r>
      <w:r w:rsidR="00131AC9">
        <w:rPr>
          <w:rFonts w:ascii="Times New Roman" w:eastAsia="Calibri" w:hAnsi="Times New Roman" w:cs="Times New Roman"/>
          <w:sz w:val="24"/>
          <w:szCs w:val="24"/>
        </w:rPr>
        <w:t>5</w:t>
      </w:r>
      <w:r w:rsidR="00131AC9" w:rsidRPr="00DF10D9">
        <w:rPr>
          <w:rFonts w:ascii="Times New Roman" w:eastAsia="Calibri" w:hAnsi="Times New Roman" w:cs="Times New Roman"/>
          <w:sz w:val="24"/>
          <w:szCs w:val="24"/>
        </w:rPr>
        <w:t>) may be determined by the following characteristics described by Thomson (1940)</w:t>
      </w:r>
      <w:r w:rsidR="00131AC9">
        <w:rPr>
          <w:rFonts w:ascii="Times New Roman" w:eastAsia="Calibri" w:hAnsi="Times New Roman" w:cs="Times New Roman"/>
          <w:sz w:val="24"/>
          <w:szCs w:val="24"/>
        </w:rPr>
        <w:t xml:space="preserve"> </w:t>
      </w:r>
      <w:r w:rsidR="00131AC9" w:rsidRPr="00DF10D9">
        <w:rPr>
          <w:rFonts w:ascii="Times New Roman" w:eastAsia="Calibri" w:hAnsi="Times New Roman" w:cs="Times New Roman"/>
          <w:sz w:val="24"/>
          <w:szCs w:val="24"/>
          <w:vertAlign w:val="superscript"/>
        </w:rPr>
        <w:footnoteReference w:customMarkFollows="1" w:id="2"/>
        <w:t>[2]</w:t>
      </w:r>
      <w:r w:rsidR="00131AC9" w:rsidRPr="00DF10D9">
        <w:rPr>
          <w:rFonts w:ascii="Times New Roman" w:eastAsia="Calibri" w:hAnsi="Times New Roman" w:cs="Times New Roman"/>
          <w:sz w:val="24"/>
          <w:szCs w:val="24"/>
        </w:rPr>
        <w:t xml:space="preserve"> as age class 3 (intermediate to mature) and age class 4 (mature to </w:t>
      </w:r>
      <w:r w:rsidR="00131AC9">
        <w:rPr>
          <w:rFonts w:ascii="Times New Roman" w:eastAsia="Calibri" w:hAnsi="Times New Roman" w:cs="Times New Roman"/>
          <w:sz w:val="24"/>
          <w:szCs w:val="24"/>
        </w:rPr>
        <w:t>old</w:t>
      </w:r>
      <w:r w:rsidR="00131AC9" w:rsidRPr="00DF10D9">
        <w:rPr>
          <w:rFonts w:ascii="Times New Roman" w:eastAsia="Calibri" w:hAnsi="Times New Roman" w:cs="Times New Roman"/>
          <w:sz w:val="24"/>
          <w:szCs w:val="24"/>
        </w:rPr>
        <w:t>):</w:t>
      </w:r>
    </w:p>
    <w:p w:rsidR="00131AC9" w:rsidRPr="00DF10D9" w:rsidRDefault="00131AC9" w:rsidP="00131AC9">
      <w:pPr>
        <w:spacing w:after="0" w:line="240" w:lineRule="auto"/>
        <w:rPr>
          <w:rFonts w:ascii="Times New Roman" w:eastAsia="Calibri" w:hAnsi="Times New Roman" w:cs="Times New Roman"/>
          <w:sz w:val="24"/>
          <w:szCs w:val="24"/>
        </w:rPr>
      </w:pPr>
    </w:p>
    <w:p w:rsidR="00131AC9" w:rsidRPr="00DF10D9" w:rsidRDefault="00131AC9" w:rsidP="00131AC9">
      <w:pPr>
        <w:numPr>
          <w:ilvl w:val="1"/>
          <w:numId w:val="1"/>
        </w:numPr>
        <w:spacing w:after="0" w:line="240" w:lineRule="auto"/>
        <w:contextualSpacing/>
        <w:rPr>
          <w:rFonts w:ascii="Times New Roman" w:eastAsia="Calibri" w:hAnsi="Times New Roman" w:cs="Times New Roman"/>
          <w:sz w:val="24"/>
          <w:szCs w:val="24"/>
        </w:rPr>
      </w:pPr>
      <w:r w:rsidRPr="00DF10D9">
        <w:rPr>
          <w:rFonts w:ascii="Times New Roman" w:eastAsia="Calibri" w:hAnsi="Times New Roman" w:cs="Times New Roman"/>
          <w:sz w:val="24"/>
          <w:szCs w:val="24"/>
        </w:rPr>
        <w:t>Age – approximately 150 years and older.</w:t>
      </w:r>
    </w:p>
    <w:p w:rsidR="00131AC9" w:rsidRPr="00DF10D9" w:rsidRDefault="00131AC9" w:rsidP="00131AC9">
      <w:pPr>
        <w:numPr>
          <w:ilvl w:val="1"/>
          <w:numId w:val="1"/>
        </w:numPr>
        <w:spacing w:after="0" w:line="240" w:lineRule="auto"/>
        <w:contextualSpacing/>
        <w:rPr>
          <w:rFonts w:ascii="Times New Roman" w:eastAsia="Calibri" w:hAnsi="Times New Roman" w:cs="Times New Roman"/>
          <w:sz w:val="24"/>
          <w:szCs w:val="24"/>
        </w:rPr>
      </w:pPr>
      <w:r w:rsidRPr="00DF10D9">
        <w:rPr>
          <w:rFonts w:ascii="Times New Roman" w:eastAsia="Calibri" w:hAnsi="Times New Roman" w:cs="Times New Roman"/>
          <w:sz w:val="24"/>
          <w:szCs w:val="24"/>
        </w:rPr>
        <w:t>Bark – ranging from reddish brown, shading to black in the top with moderately large plates between the fissures to reddish brown to yellow, with very wide, long and smooth plates</w:t>
      </w:r>
      <w:r>
        <w:rPr>
          <w:rFonts w:ascii="Times New Roman" w:eastAsia="Calibri" w:hAnsi="Times New Roman" w:cs="Times New Roman"/>
          <w:sz w:val="24"/>
          <w:szCs w:val="24"/>
        </w:rPr>
        <w:t xml:space="preserve"> occupying more than 50% of the tree bole. </w:t>
      </w:r>
    </w:p>
    <w:p w:rsidR="00131AC9" w:rsidRPr="00DF10D9" w:rsidRDefault="00131AC9" w:rsidP="00131AC9">
      <w:pPr>
        <w:numPr>
          <w:ilvl w:val="1"/>
          <w:numId w:val="1"/>
        </w:numPr>
        <w:spacing w:after="0" w:line="240" w:lineRule="auto"/>
        <w:contextualSpacing/>
        <w:rPr>
          <w:rFonts w:ascii="Times New Roman" w:eastAsia="Calibri" w:hAnsi="Times New Roman" w:cs="Times New Roman"/>
          <w:sz w:val="24"/>
          <w:szCs w:val="24"/>
        </w:rPr>
      </w:pPr>
      <w:r w:rsidRPr="00DF10D9">
        <w:rPr>
          <w:rFonts w:ascii="Times New Roman" w:eastAsia="Calibri" w:hAnsi="Times New Roman" w:cs="Times New Roman"/>
          <w:sz w:val="24"/>
          <w:szCs w:val="24"/>
        </w:rPr>
        <w:t>Branching – ranging from upturned in upper third of the crown, horizontal in the middle third and drooping in the lower third of the crown to mostly large, drooping, gnarled or crooked.  Branch whorls range from incomplete and indistinct except at the top to completely indistinct and incomplete.</w:t>
      </w:r>
    </w:p>
    <w:p w:rsidR="00131AC9" w:rsidRDefault="00131AC9" w:rsidP="00131AC9">
      <w:pPr>
        <w:spacing w:after="0"/>
        <w:jc w:val="center"/>
        <w:rPr>
          <w:rFonts w:ascii="Times New Roman" w:hAnsi="Times New Roman"/>
          <w:sz w:val="24"/>
          <w:szCs w:val="24"/>
        </w:rPr>
      </w:pPr>
    </w:p>
    <w:p w:rsidR="00131AC9" w:rsidRDefault="00131AC9" w:rsidP="00131AC9">
      <w:pPr>
        <w:jc w:val="center"/>
        <w:rPr>
          <w:rFonts w:ascii="Times New Roman" w:hAnsi="Times New Roman"/>
          <w:sz w:val="24"/>
          <w:szCs w:val="24"/>
        </w:rPr>
      </w:pPr>
      <w:r>
        <w:rPr>
          <w:noProof/>
          <w:shd w:val="clear" w:color="auto" w:fill="FFFF00"/>
        </w:rPr>
        <w:drawing>
          <wp:inline distT="0" distB="0" distL="0" distR="0" wp14:anchorId="756AE9F0" wp14:editId="219D81F1">
            <wp:extent cx="4857199" cy="3633006"/>
            <wp:effectExtent l="0" t="0" r="635" b="5715"/>
            <wp:docPr id="1" name="Picture 1" descr="Bark_Rx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k_RxPh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3975" cy="3645553"/>
                    </a:xfrm>
                    <a:prstGeom prst="rect">
                      <a:avLst/>
                    </a:prstGeom>
                    <a:noFill/>
                    <a:ln>
                      <a:noFill/>
                    </a:ln>
                  </pic:spPr>
                </pic:pic>
              </a:graphicData>
            </a:graphic>
          </wp:inline>
        </w:drawing>
      </w:r>
    </w:p>
    <w:p w:rsidR="00131AC9" w:rsidRDefault="00131AC9" w:rsidP="00131AC9">
      <w:pPr>
        <w:jc w:val="center"/>
        <w:rPr>
          <w:rFonts w:ascii="Times New Roman" w:hAnsi="Times New Roman"/>
          <w:sz w:val="20"/>
          <w:szCs w:val="20"/>
        </w:rPr>
      </w:pPr>
      <w:r>
        <w:rPr>
          <w:rFonts w:ascii="Times New Roman" w:hAnsi="Times New Roman"/>
          <w:b/>
          <w:sz w:val="20"/>
          <w:szCs w:val="20"/>
        </w:rPr>
        <w:t>Figure 2</w:t>
      </w:r>
      <w:r w:rsidRPr="00236FC7">
        <w:rPr>
          <w:rFonts w:ascii="Times New Roman" w:hAnsi="Times New Roman"/>
          <w:sz w:val="20"/>
          <w:szCs w:val="20"/>
        </w:rPr>
        <w:t xml:space="preserve">. Bark Characteristics between young and old ponderosa pine: far left = </w:t>
      </w:r>
      <w:r w:rsidRPr="0072487A">
        <w:rPr>
          <w:rFonts w:ascii="Times New Roman" w:hAnsi="Times New Roman"/>
          <w:b/>
          <w:sz w:val="20"/>
          <w:szCs w:val="20"/>
        </w:rPr>
        <w:t>Young</w:t>
      </w:r>
      <w:r w:rsidRPr="00236FC7">
        <w:rPr>
          <w:rFonts w:ascii="Times New Roman" w:hAnsi="Times New Roman"/>
          <w:sz w:val="20"/>
          <w:szCs w:val="20"/>
        </w:rPr>
        <w:t xml:space="preserve">, middle = </w:t>
      </w:r>
      <w:r w:rsidRPr="0072487A">
        <w:rPr>
          <w:rFonts w:ascii="Times New Roman" w:hAnsi="Times New Roman"/>
          <w:b/>
          <w:sz w:val="20"/>
          <w:szCs w:val="20"/>
        </w:rPr>
        <w:t>Intermediate</w:t>
      </w:r>
      <w:r w:rsidRPr="00236FC7">
        <w:rPr>
          <w:rFonts w:ascii="Times New Roman" w:hAnsi="Times New Roman"/>
          <w:sz w:val="20"/>
          <w:szCs w:val="20"/>
        </w:rPr>
        <w:t xml:space="preserve">, right = </w:t>
      </w:r>
      <w:r w:rsidRPr="0072487A">
        <w:rPr>
          <w:rFonts w:ascii="Times New Roman" w:hAnsi="Times New Roman"/>
          <w:b/>
          <w:sz w:val="20"/>
          <w:szCs w:val="20"/>
        </w:rPr>
        <w:t>Old</w:t>
      </w:r>
      <w:r w:rsidRPr="00236FC7">
        <w:rPr>
          <w:rFonts w:ascii="Times New Roman" w:hAnsi="Times New Roman"/>
          <w:sz w:val="20"/>
          <w:szCs w:val="20"/>
        </w:rPr>
        <w:t>.</w:t>
      </w:r>
    </w:p>
    <w:p w:rsidR="00131AC9" w:rsidRPr="00C02AF8" w:rsidRDefault="00131AC9" w:rsidP="00131AC9">
      <w:pPr>
        <w:rPr>
          <w:rFonts w:ascii="Times New Roman" w:hAnsi="Times New Roman"/>
          <w:b/>
          <w:sz w:val="24"/>
          <w:szCs w:val="24"/>
        </w:rPr>
      </w:pPr>
      <w:r w:rsidRPr="00C02AF8">
        <w:rPr>
          <w:rFonts w:ascii="Times New Roman" w:hAnsi="Times New Roman"/>
          <w:b/>
          <w:sz w:val="24"/>
          <w:szCs w:val="24"/>
        </w:rPr>
        <w:lastRenderedPageBreak/>
        <w:t>Additional Characteristics</w:t>
      </w:r>
      <w:r>
        <w:rPr>
          <w:rFonts w:ascii="Times New Roman" w:hAnsi="Times New Roman"/>
          <w:b/>
          <w:sz w:val="24"/>
          <w:szCs w:val="24"/>
        </w:rPr>
        <w:t xml:space="preserve"> to Consider for Wildlife Tree Retention</w:t>
      </w:r>
      <w:r w:rsidR="005B6D98">
        <w:rPr>
          <w:rFonts w:ascii="Times New Roman" w:hAnsi="Times New Roman"/>
          <w:b/>
          <w:sz w:val="24"/>
          <w:szCs w:val="24"/>
        </w:rPr>
        <w:t xml:space="preserve"> and Safety</w:t>
      </w:r>
      <w:r>
        <w:rPr>
          <w:rFonts w:ascii="Times New Roman" w:hAnsi="Times New Roman"/>
          <w:b/>
          <w:sz w:val="24"/>
          <w:szCs w:val="24"/>
        </w:rPr>
        <w:t>:</w:t>
      </w:r>
    </w:p>
    <w:p w:rsidR="00131AC9" w:rsidRDefault="00131AC9" w:rsidP="00131AC9">
      <w:pPr>
        <w:pStyle w:val="ListParagraph"/>
        <w:numPr>
          <w:ilvl w:val="0"/>
          <w:numId w:val="2"/>
        </w:numPr>
        <w:rPr>
          <w:rFonts w:ascii="Times New Roman" w:hAnsi="Times New Roman" w:cs="Times New Roman"/>
          <w:sz w:val="24"/>
          <w:szCs w:val="24"/>
        </w:rPr>
      </w:pPr>
      <w:r w:rsidRPr="00486F6F">
        <w:rPr>
          <w:rFonts w:ascii="Times New Roman" w:hAnsi="Times New Roman" w:cs="Times New Roman"/>
          <w:sz w:val="24"/>
          <w:szCs w:val="24"/>
        </w:rPr>
        <w:t>Favor ponderosa pine with: flat tops, large horizontal limbs, broken branches, spiked (dead) top, advanced signs of decay: trees with damage or decay in the form of lightning scars, visible rot, fire scars/cat faces or bark seams beginning at the base of the tree, or gray xylem (hardwood) with or without the presence of holes or vertical cracks. Freshly exposed xylem wood where the tree may have sealed the wound with sap is not considered advanced decay.</w:t>
      </w:r>
      <w:r>
        <w:rPr>
          <w:rFonts w:ascii="Times New Roman" w:hAnsi="Times New Roman" w:cs="Times New Roman"/>
          <w:sz w:val="24"/>
          <w:szCs w:val="24"/>
        </w:rPr>
        <w:t xml:space="preserve"> </w:t>
      </w:r>
    </w:p>
    <w:p w:rsidR="00131AC9" w:rsidRDefault="00131AC9" w:rsidP="00131AC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w:t>
      </w:r>
      <w:r w:rsidRPr="00486F6F">
        <w:rPr>
          <w:rFonts w:ascii="Times New Roman" w:hAnsi="Times New Roman" w:cs="Times New Roman"/>
          <w:sz w:val="24"/>
          <w:szCs w:val="24"/>
        </w:rPr>
        <w:t>ntermediate</w:t>
      </w:r>
      <w:r>
        <w:rPr>
          <w:rFonts w:ascii="Times New Roman" w:hAnsi="Times New Roman" w:cs="Times New Roman"/>
          <w:sz w:val="24"/>
          <w:szCs w:val="24"/>
        </w:rPr>
        <w:t xml:space="preserve"> aged</w:t>
      </w:r>
      <w:r w:rsidRPr="00486F6F">
        <w:rPr>
          <w:rFonts w:ascii="Times New Roman" w:hAnsi="Times New Roman" w:cs="Times New Roman"/>
          <w:sz w:val="24"/>
          <w:szCs w:val="24"/>
        </w:rPr>
        <w:t xml:space="preserve"> tree</w:t>
      </w:r>
      <w:r>
        <w:rPr>
          <w:rFonts w:ascii="Times New Roman" w:hAnsi="Times New Roman" w:cs="Times New Roman"/>
          <w:sz w:val="24"/>
          <w:szCs w:val="24"/>
        </w:rPr>
        <w:t>s</w:t>
      </w:r>
      <w:r w:rsidRPr="00486F6F">
        <w:rPr>
          <w:rFonts w:ascii="Times New Roman" w:hAnsi="Times New Roman" w:cs="Times New Roman"/>
          <w:sz w:val="24"/>
          <w:szCs w:val="24"/>
        </w:rPr>
        <w:t xml:space="preserve"> with larger, reddish brown, smooth platy bark and one or more of the above characteristics c</w:t>
      </w:r>
      <w:r>
        <w:rPr>
          <w:rFonts w:ascii="Times New Roman" w:hAnsi="Times New Roman" w:cs="Times New Roman"/>
          <w:sz w:val="24"/>
          <w:szCs w:val="24"/>
        </w:rPr>
        <w:t>an</w:t>
      </w:r>
      <w:r w:rsidRPr="00486F6F">
        <w:rPr>
          <w:rFonts w:ascii="Times New Roman" w:hAnsi="Times New Roman" w:cs="Times New Roman"/>
          <w:sz w:val="24"/>
          <w:szCs w:val="24"/>
        </w:rPr>
        <w:t xml:space="preserve"> also be good </w:t>
      </w:r>
      <w:r>
        <w:rPr>
          <w:rFonts w:ascii="Times New Roman" w:hAnsi="Times New Roman" w:cs="Times New Roman"/>
          <w:sz w:val="24"/>
          <w:szCs w:val="24"/>
        </w:rPr>
        <w:t xml:space="preserve">snag/wildlife </w:t>
      </w:r>
      <w:r w:rsidRPr="00486F6F">
        <w:rPr>
          <w:rFonts w:ascii="Times New Roman" w:hAnsi="Times New Roman" w:cs="Times New Roman"/>
          <w:sz w:val="24"/>
          <w:szCs w:val="24"/>
        </w:rPr>
        <w:t>recruitment tree</w:t>
      </w:r>
      <w:r>
        <w:rPr>
          <w:rFonts w:ascii="Times New Roman" w:hAnsi="Times New Roman" w:cs="Times New Roman"/>
          <w:sz w:val="24"/>
          <w:szCs w:val="24"/>
        </w:rPr>
        <w:t>s</w:t>
      </w:r>
      <w:r w:rsidRPr="00486F6F">
        <w:rPr>
          <w:rFonts w:ascii="Times New Roman" w:hAnsi="Times New Roman" w:cs="Times New Roman"/>
          <w:sz w:val="24"/>
          <w:szCs w:val="24"/>
        </w:rPr>
        <w:t xml:space="preserve">.  </w:t>
      </w:r>
    </w:p>
    <w:p w:rsidR="00131AC9" w:rsidRDefault="00131AC9" w:rsidP="00131AC9">
      <w:pPr>
        <w:pStyle w:val="ListParagraph"/>
        <w:numPr>
          <w:ilvl w:val="0"/>
          <w:numId w:val="2"/>
        </w:numPr>
        <w:rPr>
          <w:rFonts w:ascii="Times New Roman" w:hAnsi="Times New Roman" w:cs="Times New Roman"/>
          <w:sz w:val="24"/>
          <w:szCs w:val="24"/>
        </w:rPr>
      </w:pPr>
      <w:r w:rsidRPr="00486F6F">
        <w:rPr>
          <w:rFonts w:ascii="Times New Roman" w:hAnsi="Times New Roman" w:cs="Times New Roman"/>
          <w:sz w:val="24"/>
          <w:szCs w:val="24"/>
        </w:rPr>
        <w:t>Poor form (</w:t>
      </w:r>
      <w:r w:rsidRPr="00486F6F">
        <w:rPr>
          <w:rFonts w:ascii="Times New Roman" w:hAnsi="Times New Roman" w:cs="Times New Roman"/>
          <w:sz w:val="24"/>
          <w:szCs w:val="24"/>
          <w:u w:val="single"/>
        </w:rPr>
        <w:t>Minimum diameter that applies to this description is 12 inches DB</w:t>
      </w:r>
      <w:r>
        <w:rPr>
          <w:rFonts w:ascii="Times New Roman" w:hAnsi="Times New Roman" w:cs="Times New Roman"/>
          <w:sz w:val="24"/>
          <w:szCs w:val="24"/>
          <w:u w:val="single"/>
        </w:rPr>
        <w:t>H</w:t>
      </w:r>
      <w:r w:rsidRPr="00486F6F">
        <w:rPr>
          <w:rFonts w:ascii="Times New Roman" w:hAnsi="Times New Roman" w:cs="Times New Roman"/>
          <w:sz w:val="24"/>
          <w:szCs w:val="24"/>
          <w:u w:val="single"/>
        </w:rPr>
        <w:t>)</w:t>
      </w:r>
      <w:r w:rsidRPr="00486F6F">
        <w:rPr>
          <w:rFonts w:ascii="Times New Roman" w:hAnsi="Times New Roman" w:cs="Times New Roman"/>
          <w:sz w:val="24"/>
          <w:szCs w:val="24"/>
        </w:rPr>
        <w:t>: dominant multiple forks, crooks, and sweeps may be used as selection criteria to leave a tree if the tree exhibits none of the old-</w:t>
      </w:r>
      <w:r>
        <w:rPr>
          <w:rFonts w:ascii="Times New Roman" w:hAnsi="Times New Roman" w:cs="Times New Roman"/>
          <w:sz w:val="24"/>
          <w:szCs w:val="24"/>
        </w:rPr>
        <w:t>tree</w:t>
      </w:r>
      <w:r w:rsidRPr="00486F6F">
        <w:rPr>
          <w:rFonts w:ascii="Times New Roman" w:hAnsi="Times New Roman" w:cs="Times New Roman"/>
          <w:sz w:val="24"/>
          <w:szCs w:val="24"/>
        </w:rPr>
        <w:t xml:space="preserve"> characteristics or advanced decay. The mere presence of these characteristics should not automatically determine the tree is to be left.  </w:t>
      </w:r>
    </w:p>
    <w:p w:rsidR="00131AC9" w:rsidRPr="00C02AF8" w:rsidRDefault="00131AC9" w:rsidP="00131AC9">
      <w:pPr>
        <w:pStyle w:val="ListParagraph"/>
        <w:numPr>
          <w:ilvl w:val="0"/>
          <w:numId w:val="2"/>
        </w:numPr>
        <w:rPr>
          <w:rFonts w:ascii="Times New Roman" w:hAnsi="Times New Roman" w:cs="Times New Roman"/>
          <w:sz w:val="24"/>
          <w:szCs w:val="24"/>
        </w:rPr>
      </w:pPr>
      <w:r w:rsidRPr="00C02AF8">
        <w:rPr>
          <w:rFonts w:ascii="Times New Roman" w:hAnsi="Times New Roman" w:cs="Times New Roman"/>
          <w:sz w:val="24"/>
          <w:szCs w:val="24"/>
        </w:rPr>
        <w:t xml:space="preserve">Presence of </w:t>
      </w:r>
      <w:r w:rsidRPr="0097660E">
        <w:rPr>
          <w:rFonts w:ascii="Times New Roman" w:hAnsi="Times New Roman" w:cs="Times New Roman"/>
          <w:sz w:val="24"/>
          <w:szCs w:val="24"/>
        </w:rPr>
        <w:t>nests</w:t>
      </w:r>
      <w:r w:rsidRPr="00C02AF8">
        <w:rPr>
          <w:rFonts w:ascii="Times New Roman" w:hAnsi="Times New Roman" w:cs="Times New Roman"/>
          <w:sz w:val="24"/>
          <w:szCs w:val="24"/>
        </w:rPr>
        <w:t xml:space="preserve"> in the tree canopy. Cavity holes, burls or conks on the tree bole.</w:t>
      </w:r>
    </w:p>
    <w:p w:rsidR="00131AC9" w:rsidRDefault="00131AC9" w:rsidP="00131AC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Evaluate t</w:t>
      </w:r>
      <w:r w:rsidRPr="00C02AF8">
        <w:rPr>
          <w:rFonts w:ascii="Times New Roman" w:hAnsi="Times New Roman" w:cs="Times New Roman"/>
          <w:sz w:val="24"/>
          <w:szCs w:val="24"/>
        </w:rPr>
        <w:t xml:space="preserve">rees </w:t>
      </w:r>
      <w:r>
        <w:rPr>
          <w:rFonts w:ascii="Times New Roman" w:hAnsi="Times New Roman" w:cs="Times New Roman"/>
          <w:sz w:val="24"/>
          <w:szCs w:val="24"/>
        </w:rPr>
        <w:t>for</w:t>
      </w:r>
      <w:r w:rsidRPr="00C02AF8">
        <w:rPr>
          <w:rFonts w:ascii="Times New Roman" w:hAnsi="Times New Roman" w:cs="Times New Roman"/>
          <w:sz w:val="24"/>
          <w:szCs w:val="24"/>
        </w:rPr>
        <w:t xml:space="preserve"> the presence of metal within the bole, such as fencing wire, stakes, spikes, or nails</w:t>
      </w:r>
      <w:r>
        <w:rPr>
          <w:rFonts w:ascii="Times New Roman" w:hAnsi="Times New Roman" w:cs="Times New Roman"/>
          <w:sz w:val="24"/>
          <w:szCs w:val="24"/>
        </w:rPr>
        <w:t>. If cutting a tree poses a safety hazard to the tree faller, it should be retained</w:t>
      </w:r>
      <w:r w:rsidRPr="00C02AF8">
        <w:rPr>
          <w:rFonts w:ascii="Times New Roman" w:hAnsi="Times New Roman" w:cs="Times New Roman"/>
          <w:sz w:val="24"/>
          <w:szCs w:val="24"/>
        </w:rPr>
        <w:t>.</w:t>
      </w:r>
    </w:p>
    <w:p w:rsidR="006E3F6D" w:rsidRPr="006E3F6D" w:rsidRDefault="006E3F6D" w:rsidP="006E3F6D">
      <w:pPr>
        <w:pStyle w:val="ListParagraph"/>
        <w:numPr>
          <w:ilvl w:val="0"/>
          <w:numId w:val="2"/>
        </w:numPr>
        <w:spacing w:after="0" w:line="240" w:lineRule="auto"/>
        <w:rPr>
          <w:rFonts w:ascii="Times New Roman" w:eastAsia="Calibri" w:hAnsi="Times New Roman" w:cs="Times New Roman"/>
          <w:sz w:val="24"/>
          <w:szCs w:val="24"/>
        </w:rPr>
      </w:pPr>
      <w:r w:rsidRPr="006E3F6D">
        <w:rPr>
          <w:rFonts w:ascii="Times New Roman" w:eastAsia="Calibri" w:hAnsi="Times New Roman" w:cs="Times New Roman"/>
          <w:sz w:val="24"/>
          <w:szCs w:val="24"/>
        </w:rPr>
        <w:t>Hazard trees should be removed regardless of age and size per agency protocols to prevent personal injury and property damage. Any leave tree may be felled for safety purposes, at the discretion of the contract</w:t>
      </w:r>
      <w:r w:rsidR="008204F0">
        <w:rPr>
          <w:rFonts w:ascii="Times New Roman" w:eastAsia="Calibri" w:hAnsi="Times New Roman" w:cs="Times New Roman"/>
          <w:sz w:val="24"/>
          <w:szCs w:val="24"/>
        </w:rPr>
        <w:t>/agreement</w:t>
      </w:r>
      <w:r w:rsidRPr="006E3F6D">
        <w:rPr>
          <w:rFonts w:ascii="Times New Roman" w:eastAsia="Calibri" w:hAnsi="Times New Roman" w:cs="Times New Roman"/>
          <w:sz w:val="24"/>
          <w:szCs w:val="24"/>
        </w:rPr>
        <w:t xml:space="preserve"> administrator.</w:t>
      </w:r>
    </w:p>
    <w:p w:rsidR="006E3F6D" w:rsidRPr="006E3F6D" w:rsidRDefault="006E3F6D" w:rsidP="006E3F6D">
      <w:pPr>
        <w:rPr>
          <w:rFonts w:ascii="Times New Roman" w:hAnsi="Times New Roman" w:cs="Times New Roman"/>
          <w:sz w:val="24"/>
          <w:szCs w:val="24"/>
        </w:rPr>
      </w:pPr>
    </w:p>
    <w:p w:rsidR="00131AC9" w:rsidRPr="00C02AF8" w:rsidRDefault="00131AC9" w:rsidP="00131AC9">
      <w:pPr>
        <w:pStyle w:val="ListParagraph"/>
        <w:ind w:left="1440"/>
        <w:rPr>
          <w:rFonts w:ascii="Times New Roman" w:hAnsi="Times New Roman" w:cs="Times New Roman"/>
          <w:sz w:val="24"/>
          <w:szCs w:val="24"/>
        </w:rPr>
      </w:pPr>
    </w:p>
    <w:p w:rsidR="00131AC9" w:rsidRPr="00236FC7" w:rsidRDefault="00131AC9" w:rsidP="00131AC9">
      <w:pPr>
        <w:rPr>
          <w:rFonts w:ascii="Times New Roman" w:hAnsi="Times New Roman"/>
          <w:sz w:val="20"/>
          <w:szCs w:val="20"/>
        </w:rPr>
      </w:pPr>
    </w:p>
    <w:p w:rsidR="00352752" w:rsidRDefault="001909BF"/>
    <w:sectPr w:rsidR="00352752" w:rsidSect="00822969">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9BF" w:rsidRDefault="001909BF" w:rsidP="00131AC9">
      <w:pPr>
        <w:spacing w:after="0" w:line="240" w:lineRule="auto"/>
      </w:pPr>
      <w:r>
        <w:separator/>
      </w:r>
    </w:p>
  </w:endnote>
  <w:endnote w:type="continuationSeparator" w:id="0">
    <w:p w:rsidR="001909BF" w:rsidRDefault="001909BF" w:rsidP="00131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9BF" w:rsidRDefault="001909BF" w:rsidP="00131AC9">
      <w:pPr>
        <w:spacing w:after="0" w:line="240" w:lineRule="auto"/>
      </w:pPr>
      <w:r>
        <w:separator/>
      </w:r>
    </w:p>
  </w:footnote>
  <w:footnote w:type="continuationSeparator" w:id="0">
    <w:p w:rsidR="001909BF" w:rsidRDefault="001909BF" w:rsidP="00131AC9">
      <w:pPr>
        <w:spacing w:after="0" w:line="240" w:lineRule="auto"/>
      </w:pPr>
      <w:r>
        <w:continuationSeparator/>
      </w:r>
    </w:p>
  </w:footnote>
  <w:footnote w:id="1">
    <w:p w:rsidR="00EE2920" w:rsidRPr="00EE2920" w:rsidRDefault="00EE2920" w:rsidP="00EE2920">
      <w:pPr>
        <w:pStyle w:val="Heading2"/>
        <w:spacing w:before="0"/>
        <w:rPr>
          <w:rFonts w:ascii="Times New Roman" w:eastAsia="Times New Roman" w:hAnsi="Times New Roman" w:cs="Times New Roman"/>
          <w:b w:val="0"/>
          <w:color w:val="auto"/>
          <w:sz w:val="20"/>
          <w:szCs w:val="20"/>
        </w:rPr>
      </w:pPr>
      <w:r w:rsidRPr="00EE2920">
        <w:rPr>
          <w:rStyle w:val="FootnoteReference"/>
          <w:rFonts w:ascii="Times New Roman" w:hAnsi="Times New Roman" w:cs="Times New Roman"/>
          <w:b w:val="0"/>
          <w:color w:val="auto"/>
          <w:sz w:val="20"/>
          <w:szCs w:val="20"/>
        </w:rPr>
        <w:t>[1]</w:t>
      </w:r>
      <w:r w:rsidRPr="00EE2920">
        <w:rPr>
          <w:rFonts w:ascii="Times New Roman" w:hAnsi="Times New Roman" w:cs="Times New Roman"/>
          <w:color w:val="auto"/>
          <w:sz w:val="20"/>
          <w:szCs w:val="20"/>
        </w:rPr>
        <w:t xml:space="preserve"> </w:t>
      </w:r>
      <w:r w:rsidRPr="00EE2920">
        <w:rPr>
          <w:rFonts w:ascii="Times New Roman" w:eastAsia="Times New Roman" w:hAnsi="Times New Roman" w:cs="Times New Roman"/>
          <w:b w:val="0"/>
          <w:color w:val="auto"/>
          <w:sz w:val="20"/>
          <w:szCs w:val="20"/>
        </w:rPr>
        <w:t xml:space="preserve">A hazard tree is defined as a tree that has both: </w:t>
      </w:r>
      <w:r w:rsidRPr="00EE2920">
        <w:rPr>
          <w:rFonts w:ascii="Times New Roman" w:eastAsia="Calibri" w:hAnsi="Times New Roman" w:cs="Times New Roman"/>
          <w:b w:val="0"/>
          <w:color w:val="auto"/>
          <w:sz w:val="20"/>
          <w:szCs w:val="20"/>
        </w:rPr>
        <w:t>a</w:t>
      </w:r>
      <w:r w:rsidRPr="00267295">
        <w:rPr>
          <w:rFonts w:ascii="Times New Roman" w:eastAsia="Calibri" w:hAnsi="Times New Roman" w:cs="Times New Roman"/>
          <w:b w:val="0"/>
          <w:color w:val="auto"/>
          <w:sz w:val="20"/>
          <w:szCs w:val="20"/>
        </w:rPr>
        <w:t xml:space="preserve"> structural defect that increases the chance of a tree or its parts to fail</w:t>
      </w:r>
      <w:r w:rsidRPr="00EE2920">
        <w:rPr>
          <w:rFonts w:ascii="Times New Roman" w:eastAsia="Calibri" w:hAnsi="Times New Roman" w:cs="Times New Roman"/>
          <w:b w:val="0"/>
          <w:color w:val="auto"/>
          <w:sz w:val="20"/>
          <w:szCs w:val="20"/>
        </w:rPr>
        <w:t>, and a</w:t>
      </w:r>
      <w:r w:rsidRPr="00267295">
        <w:rPr>
          <w:rFonts w:ascii="Times New Roman" w:eastAsia="Calibri" w:hAnsi="Times New Roman" w:cs="Times New Roman"/>
          <w:b w:val="0"/>
          <w:color w:val="auto"/>
          <w:sz w:val="20"/>
          <w:szCs w:val="20"/>
        </w:rPr>
        <w:t xml:space="preserve"> target (people, buildings, cars, etc.) would be hit when the tree fails</w:t>
      </w:r>
      <w:r w:rsidRPr="00EE2920">
        <w:rPr>
          <w:rFonts w:ascii="Times New Roman" w:eastAsia="Calibri" w:hAnsi="Times New Roman" w:cs="Times New Roman"/>
          <w:b w:val="0"/>
          <w:color w:val="auto"/>
          <w:sz w:val="20"/>
          <w:szCs w:val="20"/>
        </w:rPr>
        <w:t xml:space="preserve">. </w:t>
      </w:r>
      <w:r w:rsidRPr="00EE2920">
        <w:rPr>
          <w:rFonts w:ascii="Times New Roman" w:hAnsi="Times New Roman" w:cs="Times New Roman"/>
          <w:b w:val="0"/>
          <w:color w:val="auto"/>
          <w:sz w:val="20"/>
          <w:szCs w:val="20"/>
        </w:rPr>
        <w:t xml:space="preserve">USDA Forest Service, Southwestern Region. 2015. Tree Risk Detection and Management in the Southwestern Region.   </w:t>
      </w:r>
    </w:p>
  </w:footnote>
  <w:footnote w:id="2">
    <w:p w:rsidR="00131AC9" w:rsidRDefault="00131AC9" w:rsidP="00131AC9">
      <w:pPr>
        <w:rPr>
          <w:rFonts w:ascii="Times New Roman" w:hAnsi="Times New Roman"/>
          <w:sz w:val="20"/>
          <w:szCs w:val="20"/>
        </w:rPr>
      </w:pPr>
      <w:r>
        <w:rPr>
          <w:rStyle w:val="FootnoteReference"/>
          <w:rFonts w:ascii="Times New Roman" w:hAnsi="Times New Roman"/>
          <w:sz w:val="20"/>
          <w:szCs w:val="20"/>
        </w:rPr>
        <w:t>[2]</w:t>
      </w:r>
      <w:r>
        <w:rPr>
          <w:rFonts w:ascii="Times New Roman" w:hAnsi="Times New Roman"/>
          <w:sz w:val="20"/>
          <w:szCs w:val="20"/>
        </w:rPr>
        <w:t xml:space="preserve"> Thomson, W. G. 1940. A Growth Rate Classification of Southwestern Ponderosa Pine. Journal of Forestry. 38:547-553.</w:t>
      </w:r>
    </w:p>
    <w:p w:rsidR="00131AC9" w:rsidRDefault="00131AC9" w:rsidP="00131AC9">
      <w:pPr>
        <w:pStyle w:val="FootnoteText"/>
        <w:rPr>
          <w:rFonts w:ascii="Times New Roman" w:hAnsi="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b/>
        <w:sz w:val="24"/>
        <w:szCs w:val="24"/>
        <w:u w:val="single"/>
      </w:rPr>
      <w:alias w:val="Title"/>
      <w:id w:val="77738743"/>
      <w:placeholder>
        <w:docPart w:val="C41163299C7E44888860ACEB0937A070"/>
      </w:placeholder>
      <w:dataBinding w:prefixMappings="xmlns:ns0='http://schemas.openxmlformats.org/package/2006/metadata/core-properties' xmlns:ns1='http://purl.org/dc/elements/1.1/'" w:xpath="/ns0:coreProperties[1]/ns1:title[1]" w:storeItemID="{6C3C8BC8-F283-45AE-878A-BAB7291924A1}"/>
      <w:text/>
    </w:sdtPr>
    <w:sdtEndPr/>
    <w:sdtContent>
      <w:p w:rsidR="006E3F6D" w:rsidRDefault="006E3F6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E3F6D">
          <w:rPr>
            <w:rFonts w:ascii="Times New Roman" w:hAnsi="Times New Roman"/>
            <w:b/>
            <w:sz w:val="24"/>
            <w:szCs w:val="24"/>
            <w:u w:val="single"/>
          </w:rPr>
          <w:t xml:space="preserve">ADDENDUM </w:t>
        </w:r>
        <w:r>
          <w:rPr>
            <w:rFonts w:ascii="Times New Roman" w:hAnsi="Times New Roman"/>
            <w:b/>
            <w:sz w:val="24"/>
            <w:szCs w:val="24"/>
            <w:u w:val="single"/>
          </w:rPr>
          <w:t>to Marking Guides – November 17, 2015</w:t>
        </w:r>
      </w:p>
    </w:sdtContent>
  </w:sdt>
  <w:p w:rsidR="006E3F6D" w:rsidRDefault="006E3F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671E0"/>
    <w:multiLevelType w:val="hybridMultilevel"/>
    <w:tmpl w:val="C36E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E642D"/>
    <w:multiLevelType w:val="hybridMultilevel"/>
    <w:tmpl w:val="ACE8D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3F53FF9"/>
    <w:multiLevelType w:val="hybridMultilevel"/>
    <w:tmpl w:val="CDCA6B5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AC9"/>
    <w:rsid w:val="000A1B00"/>
    <w:rsid w:val="00131AC9"/>
    <w:rsid w:val="001909BF"/>
    <w:rsid w:val="001E6F74"/>
    <w:rsid w:val="00267295"/>
    <w:rsid w:val="00402C29"/>
    <w:rsid w:val="00436515"/>
    <w:rsid w:val="004512D1"/>
    <w:rsid w:val="004519F7"/>
    <w:rsid w:val="00481511"/>
    <w:rsid w:val="00520347"/>
    <w:rsid w:val="005A20A6"/>
    <w:rsid w:val="005B6D98"/>
    <w:rsid w:val="006E3F6D"/>
    <w:rsid w:val="007A3883"/>
    <w:rsid w:val="008204F0"/>
    <w:rsid w:val="00843961"/>
    <w:rsid w:val="00A87C0F"/>
    <w:rsid w:val="00C70541"/>
    <w:rsid w:val="00D46B97"/>
    <w:rsid w:val="00D713E5"/>
    <w:rsid w:val="00E6566A"/>
    <w:rsid w:val="00EE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974AAC-D489-4A29-B5D6-FCF56CC6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AC9"/>
  </w:style>
  <w:style w:type="paragraph" w:styleId="Heading2">
    <w:name w:val="heading 2"/>
    <w:basedOn w:val="Normal"/>
    <w:next w:val="Normal"/>
    <w:link w:val="Heading2Char"/>
    <w:uiPriority w:val="9"/>
    <w:unhideWhenUsed/>
    <w:qFormat/>
    <w:rsid w:val="002672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AC9"/>
    <w:pPr>
      <w:ind w:left="720"/>
      <w:contextualSpacing/>
    </w:pPr>
  </w:style>
  <w:style w:type="paragraph" w:styleId="Footer">
    <w:name w:val="footer"/>
    <w:basedOn w:val="Normal"/>
    <w:link w:val="FooterChar"/>
    <w:uiPriority w:val="99"/>
    <w:unhideWhenUsed/>
    <w:rsid w:val="00131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AC9"/>
  </w:style>
  <w:style w:type="paragraph" w:styleId="FootnoteText">
    <w:name w:val="footnote text"/>
    <w:basedOn w:val="Normal"/>
    <w:link w:val="FootnoteTextChar"/>
    <w:uiPriority w:val="99"/>
    <w:semiHidden/>
    <w:unhideWhenUsed/>
    <w:rsid w:val="00131A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1AC9"/>
    <w:rPr>
      <w:sz w:val="20"/>
      <w:szCs w:val="20"/>
    </w:rPr>
  </w:style>
  <w:style w:type="character" w:styleId="Hyperlink">
    <w:name w:val="Hyperlink"/>
    <w:basedOn w:val="DefaultParagraphFont"/>
    <w:uiPriority w:val="99"/>
    <w:semiHidden/>
    <w:unhideWhenUsed/>
    <w:rsid w:val="00131AC9"/>
    <w:rPr>
      <w:color w:val="1F86FF"/>
      <w:u w:val="single"/>
    </w:rPr>
  </w:style>
  <w:style w:type="character" w:styleId="FootnoteReference">
    <w:name w:val="footnote reference"/>
    <w:basedOn w:val="DefaultParagraphFont"/>
    <w:uiPriority w:val="99"/>
    <w:semiHidden/>
    <w:unhideWhenUsed/>
    <w:rsid w:val="00131AC9"/>
    <w:rPr>
      <w:vertAlign w:val="superscript"/>
    </w:rPr>
  </w:style>
  <w:style w:type="paragraph" w:styleId="BalloonText">
    <w:name w:val="Balloon Text"/>
    <w:basedOn w:val="Normal"/>
    <w:link w:val="BalloonTextChar"/>
    <w:uiPriority w:val="99"/>
    <w:semiHidden/>
    <w:unhideWhenUsed/>
    <w:rsid w:val="00131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C9"/>
    <w:rPr>
      <w:rFonts w:ascii="Tahoma" w:hAnsi="Tahoma" w:cs="Tahoma"/>
      <w:sz w:val="16"/>
      <w:szCs w:val="16"/>
    </w:rPr>
  </w:style>
  <w:style w:type="paragraph" w:styleId="Header">
    <w:name w:val="header"/>
    <w:basedOn w:val="Normal"/>
    <w:link w:val="HeaderChar"/>
    <w:uiPriority w:val="99"/>
    <w:unhideWhenUsed/>
    <w:rsid w:val="006E3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F6D"/>
  </w:style>
  <w:style w:type="character" w:styleId="FollowedHyperlink">
    <w:name w:val="FollowedHyperlink"/>
    <w:basedOn w:val="DefaultParagraphFont"/>
    <w:uiPriority w:val="99"/>
    <w:semiHidden/>
    <w:unhideWhenUsed/>
    <w:rsid w:val="007A3883"/>
    <w:rPr>
      <w:color w:val="800080" w:themeColor="followedHyperlink"/>
      <w:u w:val="single"/>
    </w:rPr>
  </w:style>
  <w:style w:type="character" w:customStyle="1" w:styleId="Heading2Char">
    <w:name w:val="Heading 2 Char"/>
    <w:basedOn w:val="DefaultParagraphFont"/>
    <w:link w:val="Heading2"/>
    <w:uiPriority w:val="9"/>
    <w:rsid w:val="0026729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1163299C7E44888860ACEB0937A070"/>
        <w:category>
          <w:name w:val="General"/>
          <w:gallery w:val="placeholder"/>
        </w:category>
        <w:types>
          <w:type w:val="bbPlcHdr"/>
        </w:types>
        <w:behaviors>
          <w:behavior w:val="content"/>
        </w:behaviors>
        <w:guid w:val="{FE504FC1-0D7F-41C7-B357-6ADC2D3AD060}"/>
      </w:docPartPr>
      <w:docPartBody>
        <w:p w:rsidR="001932B3" w:rsidRDefault="00D775B1" w:rsidP="00D775B1">
          <w:pPr>
            <w:pStyle w:val="C41163299C7E44888860ACEB0937A07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B1"/>
    <w:rsid w:val="001932B3"/>
    <w:rsid w:val="00855F83"/>
    <w:rsid w:val="00A15BC9"/>
    <w:rsid w:val="00D775B1"/>
    <w:rsid w:val="00DE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6980D36CC04711BC868CF45EF5529F">
    <w:name w:val="A66980D36CC04711BC868CF45EF5529F"/>
    <w:rsid w:val="00D775B1"/>
  </w:style>
  <w:style w:type="paragraph" w:customStyle="1" w:styleId="25B819BC3496457583360BBF9E173BE7">
    <w:name w:val="25B819BC3496457583360BBF9E173BE7"/>
    <w:rsid w:val="00D775B1"/>
  </w:style>
  <w:style w:type="paragraph" w:customStyle="1" w:styleId="C41163299C7E44888860ACEB0937A070">
    <w:name w:val="C41163299C7E44888860ACEB0937A070"/>
    <w:rsid w:val="00D775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ADDENDUM to Marking Guides – November 17, 2015</vt:lpstr>
    </vt:vector>
  </TitlesOfParts>
  <Company>Forest Service</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Marking Guides – November 17, 2015</dc:title>
  <dc:creator>USDA Forest Service</dc:creator>
  <cp:lastModifiedBy>Martin, Shawn A -FS</cp:lastModifiedBy>
  <cp:revision>11</cp:revision>
  <dcterms:created xsi:type="dcterms:W3CDTF">2015-11-17T18:51:00Z</dcterms:created>
  <dcterms:modified xsi:type="dcterms:W3CDTF">2019-11-21T23:15:00Z</dcterms:modified>
</cp:coreProperties>
</file>